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D4C5" w14:textId="55355543" w:rsidR="00211DE0" w:rsidRPr="000C30BC" w:rsidRDefault="00211DE0" w:rsidP="00211DE0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0C30BC">
        <w:rPr>
          <w:rFonts w:ascii="Arial-BoldMT" w:hAnsi="Arial-BoldMT" w:cs="Arial-BoldMT"/>
          <w:b/>
          <w:bCs/>
          <w:sz w:val="28"/>
          <w:szCs w:val="28"/>
        </w:rPr>
        <w:t>BYLAW NO. 2020-945</w:t>
      </w:r>
    </w:p>
    <w:p w14:paraId="6147012B" w14:textId="696B37E9" w:rsidR="00211DE0" w:rsidRPr="00211DE0" w:rsidRDefault="00211DE0" w:rsidP="00211DE0">
      <w:pPr>
        <w:jc w:val="center"/>
        <w:rPr>
          <w:rFonts w:ascii="Arial-BoldMT" w:hAnsi="Arial-BoldMT" w:cs="Arial-BoldMT"/>
          <w:b/>
          <w:bCs/>
        </w:rPr>
      </w:pPr>
      <w:r w:rsidRPr="00211DE0">
        <w:rPr>
          <w:rFonts w:ascii="Arial-BoldMT" w:hAnsi="Arial-BoldMT" w:cs="Arial-BoldMT"/>
          <w:b/>
          <w:bCs/>
        </w:rPr>
        <w:t xml:space="preserve">A BYLAW OF </w:t>
      </w:r>
      <w:r>
        <w:rPr>
          <w:rFonts w:ascii="Arial-BoldMT" w:hAnsi="Arial-BoldMT" w:cs="Arial-BoldMT"/>
          <w:b/>
          <w:bCs/>
        </w:rPr>
        <w:t>VILLAGE OF RYLEY</w:t>
      </w:r>
      <w:r w:rsidRPr="00211DE0">
        <w:rPr>
          <w:rFonts w:ascii="Arial-BoldMT" w:hAnsi="Arial-BoldMT" w:cs="Arial-BoldMT"/>
          <w:b/>
          <w:bCs/>
        </w:rPr>
        <w:t xml:space="preserve"> TO REPEAL BYLAW 05-</w:t>
      </w:r>
      <w:r>
        <w:rPr>
          <w:rFonts w:ascii="Arial-BoldMT" w:hAnsi="Arial-BoldMT" w:cs="Arial-BoldMT"/>
          <w:b/>
          <w:bCs/>
        </w:rPr>
        <w:t>11-01</w:t>
      </w:r>
      <w:r w:rsidRPr="00211DE0">
        <w:rPr>
          <w:rFonts w:ascii="Arial-BoldMT" w:hAnsi="Arial-BoldMT" w:cs="Arial-BoldMT"/>
          <w:b/>
          <w:bCs/>
        </w:rPr>
        <w:t xml:space="preserve"> AND</w:t>
      </w:r>
      <w:r w:rsidR="000C30BC">
        <w:rPr>
          <w:rFonts w:ascii="Arial-BoldMT" w:hAnsi="Arial-BoldMT" w:cs="Arial-BoldMT"/>
          <w:b/>
          <w:bCs/>
        </w:rPr>
        <w:br/>
      </w:r>
      <w:r w:rsidRPr="00211DE0">
        <w:rPr>
          <w:rFonts w:ascii="Arial-BoldMT" w:hAnsi="Arial-BoldMT" w:cs="Arial-BoldMT"/>
          <w:b/>
          <w:bCs/>
        </w:rPr>
        <w:t>ESTABLISH AN INTERMUNICIPAL SUBDIVISION AND DEVELOPMENT APPEAL BOARD</w:t>
      </w:r>
    </w:p>
    <w:p w14:paraId="7C47A3ED" w14:textId="2429C00A" w:rsidR="00211DE0" w:rsidRPr="00211DE0" w:rsidRDefault="00211DE0" w:rsidP="00211DE0">
      <w:pPr>
        <w:rPr>
          <w:rFonts w:ascii="Arial-BoldMT" w:hAnsi="Arial-BoldMT" w:cs="Arial-BoldMT"/>
        </w:rPr>
      </w:pPr>
      <w:r w:rsidRPr="00211DE0">
        <w:rPr>
          <w:rFonts w:ascii="Arial-BoldMT" w:hAnsi="Arial-BoldMT" w:cs="Arial-BoldMT"/>
          <w:b/>
          <w:bCs/>
        </w:rPr>
        <w:t>WHEREAS</w:t>
      </w:r>
      <w:r w:rsidRPr="00211DE0">
        <w:rPr>
          <w:rFonts w:ascii="Arial-BoldMT" w:hAnsi="Arial-BoldMT" w:cs="Arial-BoldMT"/>
        </w:rPr>
        <w:t xml:space="preserve"> pursuant to Section 627 of the Municipal Government Act, Chapter M-26, 2000, as amended,</w:t>
      </w:r>
      <w:r>
        <w:rPr>
          <w:rFonts w:ascii="Arial-BoldMT" w:hAnsi="Arial-BoldMT" w:cs="Arial-BoldMT"/>
        </w:rPr>
        <w:t xml:space="preserve"> </w:t>
      </w:r>
      <w:r w:rsidRPr="00211DE0">
        <w:rPr>
          <w:rFonts w:ascii="Arial-BoldMT" w:hAnsi="Arial-BoldMT" w:cs="Arial-BoldMT"/>
        </w:rPr>
        <w:t>Council must by bylaw establish a subdivision and development appeal board to hear subdivision and/or</w:t>
      </w:r>
      <w:r>
        <w:rPr>
          <w:rFonts w:ascii="Arial-BoldMT" w:hAnsi="Arial-BoldMT" w:cs="Arial-BoldMT"/>
        </w:rPr>
        <w:t xml:space="preserve"> </w:t>
      </w:r>
      <w:r w:rsidRPr="00211DE0">
        <w:rPr>
          <w:rFonts w:ascii="Arial-BoldMT" w:hAnsi="Arial-BoldMT" w:cs="Arial-BoldMT"/>
        </w:rPr>
        <w:t xml:space="preserve">development appeals within </w:t>
      </w:r>
      <w:r>
        <w:rPr>
          <w:rFonts w:ascii="Arial-BoldMT" w:hAnsi="Arial-BoldMT" w:cs="Arial-BoldMT"/>
        </w:rPr>
        <w:t xml:space="preserve">the Village of </w:t>
      </w:r>
      <w:proofErr w:type="gramStart"/>
      <w:r>
        <w:rPr>
          <w:rFonts w:ascii="Arial-BoldMT" w:hAnsi="Arial-BoldMT" w:cs="Arial-BoldMT"/>
        </w:rPr>
        <w:t>Ryley</w:t>
      </w:r>
      <w:r w:rsidRPr="00211DE0">
        <w:rPr>
          <w:rFonts w:ascii="Arial-BoldMT" w:hAnsi="Arial-BoldMT" w:cs="Arial-BoldMT"/>
        </w:rPr>
        <w:t>;</w:t>
      </w:r>
      <w:proofErr w:type="gramEnd"/>
    </w:p>
    <w:p w14:paraId="6CD74D7E" w14:textId="4998581D" w:rsidR="00211DE0" w:rsidRPr="00211DE0" w:rsidRDefault="00211DE0" w:rsidP="00211DE0">
      <w:pPr>
        <w:rPr>
          <w:rFonts w:ascii="Arial-BoldMT" w:hAnsi="Arial-BoldMT" w:cs="Arial-BoldMT"/>
        </w:rPr>
      </w:pPr>
      <w:r w:rsidRPr="00211DE0">
        <w:rPr>
          <w:rFonts w:ascii="Arial-BoldMT" w:hAnsi="Arial-BoldMT" w:cs="Arial-BoldMT"/>
          <w:b/>
          <w:bCs/>
        </w:rPr>
        <w:t>AND WHEREAS</w:t>
      </w:r>
      <w:r w:rsidRPr="00211DE0">
        <w:rPr>
          <w:rFonts w:ascii="Arial-BoldMT" w:hAnsi="Arial-BoldMT" w:cs="Arial-BoldMT"/>
        </w:rPr>
        <w:t xml:space="preserve"> pursuant to Section 627 of the Municipal Government Act, Council may authorize</w:t>
      </w:r>
      <w:r>
        <w:rPr>
          <w:rFonts w:ascii="Arial-BoldMT" w:hAnsi="Arial-BoldMT" w:cs="Arial-BoldMT"/>
        </w:rPr>
        <w:t xml:space="preserve"> the Village of Ryley</w:t>
      </w:r>
      <w:r w:rsidRPr="00211DE0">
        <w:rPr>
          <w:rFonts w:ascii="Arial-BoldMT" w:hAnsi="Arial-BoldMT" w:cs="Arial-BoldMT"/>
        </w:rPr>
        <w:t xml:space="preserve"> to enter into an agreement with one or more municipalities to establish an intermunicipal</w:t>
      </w:r>
      <w:r>
        <w:rPr>
          <w:rFonts w:ascii="Arial-BoldMT" w:hAnsi="Arial-BoldMT" w:cs="Arial-BoldMT"/>
        </w:rPr>
        <w:t xml:space="preserve"> </w:t>
      </w:r>
      <w:r w:rsidRPr="00211DE0">
        <w:rPr>
          <w:rFonts w:ascii="Arial-BoldMT" w:hAnsi="Arial-BoldMT" w:cs="Arial-BoldMT"/>
        </w:rPr>
        <w:t xml:space="preserve">subdivision and development appeal </w:t>
      </w:r>
      <w:proofErr w:type="gramStart"/>
      <w:r w:rsidRPr="00211DE0">
        <w:rPr>
          <w:rFonts w:ascii="Arial-BoldMT" w:hAnsi="Arial-BoldMT" w:cs="Arial-BoldMT"/>
        </w:rPr>
        <w:t>board;</w:t>
      </w:r>
      <w:proofErr w:type="gramEnd"/>
    </w:p>
    <w:p w14:paraId="0CF4BBDD" w14:textId="496D7702" w:rsidR="00211DE0" w:rsidRPr="00211DE0" w:rsidRDefault="00211DE0" w:rsidP="00211DE0">
      <w:pPr>
        <w:rPr>
          <w:rFonts w:ascii="Arial-BoldMT" w:hAnsi="Arial-BoldMT" w:cs="Arial-BoldMT"/>
        </w:rPr>
      </w:pPr>
      <w:r w:rsidRPr="00211DE0">
        <w:rPr>
          <w:rFonts w:ascii="Arial-BoldMT" w:hAnsi="Arial-BoldMT" w:cs="Arial-BoldMT"/>
          <w:b/>
          <w:bCs/>
        </w:rPr>
        <w:t>AND WHEREAS</w:t>
      </w:r>
      <w:r w:rsidRPr="00211DE0">
        <w:rPr>
          <w:rFonts w:ascii="Arial-BoldMT" w:hAnsi="Arial-BoldMT" w:cs="Arial-BoldMT"/>
        </w:rPr>
        <w:t xml:space="preserve"> the Council of </w:t>
      </w:r>
      <w:r>
        <w:rPr>
          <w:rFonts w:ascii="Arial-BoldMT" w:hAnsi="Arial-BoldMT" w:cs="Arial-BoldMT"/>
        </w:rPr>
        <w:t>the Village of Ryley</w:t>
      </w:r>
      <w:r w:rsidRPr="00211DE0">
        <w:rPr>
          <w:rFonts w:ascii="Arial-BoldMT" w:hAnsi="Arial-BoldMT" w:cs="Arial-BoldMT"/>
        </w:rPr>
        <w:t xml:space="preserve"> deems it desirable to establish an intermunicipal</w:t>
      </w:r>
      <w:r>
        <w:rPr>
          <w:rFonts w:ascii="Arial-BoldMT" w:hAnsi="Arial-BoldMT" w:cs="Arial-BoldMT"/>
        </w:rPr>
        <w:br/>
      </w:r>
      <w:r w:rsidRPr="00211DE0">
        <w:rPr>
          <w:rFonts w:ascii="Arial-BoldMT" w:hAnsi="Arial-BoldMT" w:cs="Arial-BoldMT"/>
        </w:rPr>
        <w:t xml:space="preserve">subdivision and development appeal </w:t>
      </w:r>
      <w:proofErr w:type="gramStart"/>
      <w:r w:rsidRPr="00211DE0">
        <w:rPr>
          <w:rFonts w:ascii="Arial-BoldMT" w:hAnsi="Arial-BoldMT" w:cs="Arial-BoldMT"/>
        </w:rPr>
        <w:t>board;</w:t>
      </w:r>
      <w:proofErr w:type="gramEnd"/>
    </w:p>
    <w:p w14:paraId="23D7CA21" w14:textId="6488EAF3" w:rsidR="00211DE0" w:rsidRPr="00211DE0" w:rsidRDefault="00211DE0" w:rsidP="00211DE0">
      <w:pPr>
        <w:rPr>
          <w:rFonts w:ascii="Arial-BoldMT" w:hAnsi="Arial-BoldMT" w:cs="Arial-BoldMT"/>
        </w:rPr>
      </w:pPr>
      <w:r w:rsidRPr="00211DE0">
        <w:rPr>
          <w:rFonts w:ascii="Arial-BoldMT" w:hAnsi="Arial-BoldMT" w:cs="Arial-BoldMT"/>
          <w:b/>
          <w:bCs/>
        </w:rPr>
        <w:t>NOW THEREFORE</w:t>
      </w:r>
      <w:r w:rsidRPr="00211DE0">
        <w:rPr>
          <w:rFonts w:ascii="Arial-BoldMT" w:hAnsi="Arial-BoldMT" w:cs="Arial-BoldMT"/>
        </w:rPr>
        <w:t xml:space="preserve"> the Council of </w:t>
      </w:r>
      <w:r>
        <w:rPr>
          <w:rFonts w:ascii="Arial-BoldMT" w:hAnsi="Arial-BoldMT" w:cs="Arial-BoldMT"/>
        </w:rPr>
        <w:t>the Village of Ryley</w:t>
      </w:r>
      <w:r w:rsidRPr="00211DE0">
        <w:rPr>
          <w:rFonts w:ascii="Arial-BoldMT" w:hAnsi="Arial-BoldMT" w:cs="Arial-BoldMT"/>
        </w:rPr>
        <w:t>, duly assembled, hereby enacts as follows:</w:t>
      </w:r>
    </w:p>
    <w:p w14:paraId="28721A59" w14:textId="77777777" w:rsidR="00211DE0" w:rsidRPr="00211DE0" w:rsidRDefault="00211DE0" w:rsidP="00211DE0">
      <w:pPr>
        <w:rPr>
          <w:rFonts w:ascii="Arial-BoldMT" w:hAnsi="Arial-BoldMT" w:cs="Arial-BoldMT"/>
          <w:b/>
          <w:bCs/>
        </w:rPr>
      </w:pPr>
      <w:r w:rsidRPr="00211DE0">
        <w:rPr>
          <w:rFonts w:ascii="Arial-BoldMT" w:hAnsi="Arial-BoldMT" w:cs="Arial-BoldMT"/>
          <w:b/>
          <w:bCs/>
        </w:rPr>
        <w:t>Short Title</w:t>
      </w:r>
    </w:p>
    <w:p w14:paraId="3C699150" w14:textId="77777777" w:rsidR="00211DE0" w:rsidRPr="00211DE0" w:rsidRDefault="00211DE0" w:rsidP="00211DE0">
      <w:pPr>
        <w:rPr>
          <w:rFonts w:ascii="Arial-BoldMT" w:hAnsi="Arial-BoldMT" w:cs="Arial-BoldMT"/>
        </w:rPr>
      </w:pPr>
      <w:r w:rsidRPr="00211DE0">
        <w:rPr>
          <w:rFonts w:ascii="Arial-BoldMT" w:hAnsi="Arial-BoldMT" w:cs="Arial-BoldMT"/>
        </w:rPr>
        <w:t>1. This Bylaw may be cited as the “Joint SDAB Bylaw”.</w:t>
      </w:r>
    </w:p>
    <w:p w14:paraId="224699CB" w14:textId="0DD4CEE3" w:rsidR="00211DE0" w:rsidRPr="00211DE0" w:rsidRDefault="00211DE0" w:rsidP="00211DE0">
      <w:pPr>
        <w:rPr>
          <w:rFonts w:ascii="Arial-BoldMT" w:hAnsi="Arial-BoldMT" w:cs="Arial-BoldMT"/>
        </w:rPr>
      </w:pPr>
      <w:r w:rsidRPr="00211DE0">
        <w:rPr>
          <w:rFonts w:ascii="Arial-BoldMT" w:hAnsi="Arial-BoldMT" w:cs="Arial-BoldMT"/>
        </w:rPr>
        <w:t>2. The Intermunicipal Subdivision and Development Appeal Board is hereby established and will</w:t>
      </w:r>
      <w:r w:rsidR="000C30BC">
        <w:rPr>
          <w:rFonts w:ascii="Arial-BoldMT" w:hAnsi="Arial-BoldMT" w:cs="Arial-BoldMT"/>
        </w:rPr>
        <w:t xml:space="preserve"> </w:t>
      </w:r>
      <w:r w:rsidRPr="00211DE0">
        <w:rPr>
          <w:rFonts w:ascii="Arial-BoldMT" w:hAnsi="Arial-BoldMT" w:cs="Arial-BoldMT"/>
        </w:rPr>
        <w:t>consist of the following:</w:t>
      </w:r>
      <w:r>
        <w:rPr>
          <w:rFonts w:ascii="Arial-BoldMT" w:hAnsi="Arial-BoldMT" w:cs="Arial-BoldMT"/>
        </w:rPr>
        <w:br/>
      </w:r>
      <w:r>
        <w:rPr>
          <w:rFonts w:ascii="Arial-BoldMT" w:hAnsi="Arial-BoldMT" w:cs="Arial-BoldMT"/>
        </w:rPr>
        <w:tab/>
      </w:r>
      <w:r w:rsidRPr="00211DE0">
        <w:rPr>
          <w:rFonts w:ascii="Arial-BoldMT" w:hAnsi="Arial-BoldMT" w:cs="Arial-BoldMT"/>
        </w:rPr>
        <w:t>a) a maximum of three (3) members to hear appeals of subdivision decisions,</w:t>
      </w:r>
      <w:r>
        <w:rPr>
          <w:rFonts w:ascii="Arial-BoldMT" w:hAnsi="Arial-BoldMT" w:cs="Arial-BoldMT"/>
        </w:rPr>
        <w:br/>
      </w:r>
      <w:r>
        <w:rPr>
          <w:rFonts w:ascii="Arial-BoldMT" w:hAnsi="Arial-BoldMT" w:cs="Arial-BoldMT"/>
        </w:rPr>
        <w:tab/>
      </w:r>
      <w:r w:rsidRPr="00211DE0">
        <w:rPr>
          <w:rFonts w:ascii="Arial-BoldMT" w:hAnsi="Arial-BoldMT" w:cs="Arial-BoldMT"/>
        </w:rPr>
        <w:t>b) a minimum of three (3) and a maximum of five (5) members to hear appeals of development</w:t>
      </w:r>
      <w:r>
        <w:rPr>
          <w:rFonts w:ascii="Arial-BoldMT" w:hAnsi="Arial-BoldMT" w:cs="Arial-BoldMT"/>
        </w:rPr>
        <w:br/>
      </w:r>
      <w:r>
        <w:rPr>
          <w:rFonts w:ascii="Arial-BoldMT" w:hAnsi="Arial-BoldMT" w:cs="Arial-BoldMT"/>
        </w:rPr>
        <w:tab/>
      </w:r>
      <w:r w:rsidRPr="00211DE0">
        <w:rPr>
          <w:rFonts w:ascii="Arial-BoldMT" w:hAnsi="Arial-BoldMT" w:cs="Arial-BoldMT"/>
        </w:rPr>
        <w:t>decisions.</w:t>
      </w:r>
    </w:p>
    <w:p w14:paraId="10DF1352" w14:textId="3DF6AD13" w:rsidR="00211DE0" w:rsidRPr="00211DE0" w:rsidRDefault="00211DE0" w:rsidP="00211DE0">
      <w:pPr>
        <w:rPr>
          <w:rFonts w:ascii="Arial-BoldMT" w:hAnsi="Arial-BoldMT" w:cs="Arial-BoldMT"/>
        </w:rPr>
      </w:pPr>
      <w:r w:rsidRPr="00211DE0">
        <w:rPr>
          <w:rFonts w:ascii="Arial-BoldMT" w:hAnsi="Arial-BoldMT" w:cs="Arial-BoldMT"/>
        </w:rPr>
        <w:t xml:space="preserve">3. The Council of </w:t>
      </w:r>
      <w:r>
        <w:rPr>
          <w:rFonts w:ascii="Arial-BoldMT" w:hAnsi="Arial-BoldMT" w:cs="Arial-BoldMT"/>
        </w:rPr>
        <w:t>the Village of Ryley</w:t>
      </w:r>
      <w:r w:rsidRPr="00211DE0">
        <w:rPr>
          <w:rFonts w:ascii="Arial-BoldMT" w:hAnsi="Arial-BoldMT" w:cs="Arial-BoldMT"/>
        </w:rPr>
        <w:t xml:space="preserve"> is hereby authorized to enter into an agreement with </w:t>
      </w:r>
      <w:r>
        <w:rPr>
          <w:rFonts w:ascii="Arial-BoldMT" w:hAnsi="Arial-BoldMT" w:cs="Arial-BoldMT"/>
        </w:rPr>
        <w:t xml:space="preserve">Beaver County, </w:t>
      </w:r>
      <w:r w:rsidRPr="00211DE0">
        <w:rPr>
          <w:rFonts w:ascii="Arial-BoldMT" w:hAnsi="Arial-BoldMT" w:cs="Arial-BoldMT"/>
        </w:rPr>
        <w:t>the Town of</w:t>
      </w:r>
      <w:r>
        <w:rPr>
          <w:rFonts w:ascii="Arial-BoldMT" w:hAnsi="Arial-BoldMT" w:cs="Arial-BoldMT"/>
        </w:rPr>
        <w:t xml:space="preserve"> </w:t>
      </w:r>
      <w:r w:rsidRPr="00211DE0">
        <w:rPr>
          <w:rFonts w:ascii="Arial-BoldMT" w:hAnsi="Arial-BoldMT" w:cs="Arial-BoldMT"/>
        </w:rPr>
        <w:t>Tofield, Village of Holden, and the Town of Viking to provide for the following:</w:t>
      </w:r>
    </w:p>
    <w:p w14:paraId="2935C16A" w14:textId="023EE3D2" w:rsidR="00211DE0" w:rsidRPr="00211DE0" w:rsidRDefault="00211DE0" w:rsidP="00211DE0">
      <w:pPr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ab/>
      </w:r>
      <w:r w:rsidRPr="00211DE0">
        <w:rPr>
          <w:rFonts w:ascii="Arial-BoldMT" w:hAnsi="Arial-BoldMT" w:cs="Arial-BoldMT"/>
        </w:rPr>
        <w:t>a) the hearing of subdivision and/or development appeals within each of the municipalities of</w:t>
      </w:r>
      <w:r>
        <w:rPr>
          <w:rFonts w:ascii="Arial-BoldMT" w:hAnsi="Arial-BoldMT" w:cs="Arial-BoldMT"/>
        </w:rPr>
        <w:br/>
      </w:r>
      <w:r>
        <w:rPr>
          <w:rFonts w:ascii="Arial-BoldMT" w:hAnsi="Arial-BoldMT" w:cs="Arial-BoldMT"/>
        </w:rPr>
        <w:tab/>
      </w:r>
      <w:r w:rsidRPr="00211DE0">
        <w:rPr>
          <w:rFonts w:ascii="Arial-BoldMT" w:hAnsi="Arial-BoldMT" w:cs="Arial-BoldMT"/>
        </w:rPr>
        <w:t>Beaver County, Town of Tofield, Village of Ryley, Village of Holden, and Town of Viking,</w:t>
      </w:r>
      <w:r>
        <w:rPr>
          <w:rFonts w:ascii="Arial-BoldMT" w:hAnsi="Arial-BoldMT" w:cs="Arial-BoldMT"/>
        </w:rPr>
        <w:br/>
      </w:r>
      <w:r>
        <w:rPr>
          <w:rFonts w:ascii="Arial-BoldMT" w:hAnsi="Arial-BoldMT" w:cs="Arial-BoldMT"/>
        </w:rPr>
        <w:tab/>
      </w:r>
      <w:r w:rsidRPr="00211DE0">
        <w:rPr>
          <w:rFonts w:ascii="Arial-BoldMT" w:hAnsi="Arial-BoldMT" w:cs="Arial-BoldMT"/>
        </w:rPr>
        <w:t xml:space="preserve">b) the procedures and conduct to be followed by the Intermunicipal Subdivision and </w:t>
      </w:r>
      <w:r>
        <w:rPr>
          <w:rFonts w:ascii="Arial-BoldMT" w:hAnsi="Arial-BoldMT" w:cs="Arial-BoldMT"/>
        </w:rPr>
        <w:tab/>
      </w:r>
      <w:r w:rsidRPr="00211DE0">
        <w:rPr>
          <w:rFonts w:ascii="Arial-BoldMT" w:hAnsi="Arial-BoldMT" w:cs="Arial-BoldMT"/>
        </w:rPr>
        <w:t>Development</w:t>
      </w:r>
      <w:r>
        <w:rPr>
          <w:rFonts w:ascii="Arial-BoldMT" w:hAnsi="Arial-BoldMT" w:cs="Arial-BoldMT"/>
        </w:rPr>
        <w:t xml:space="preserve"> </w:t>
      </w:r>
      <w:r w:rsidRPr="00211DE0">
        <w:rPr>
          <w:rFonts w:ascii="Arial-BoldMT" w:hAnsi="Arial-BoldMT" w:cs="Arial-BoldMT"/>
        </w:rPr>
        <w:t>Appeal Board,</w:t>
      </w:r>
      <w:r>
        <w:rPr>
          <w:rFonts w:ascii="Arial-BoldMT" w:hAnsi="Arial-BoldMT" w:cs="Arial-BoldMT"/>
        </w:rPr>
        <w:br/>
      </w:r>
      <w:r>
        <w:rPr>
          <w:rFonts w:ascii="Arial-BoldMT" w:hAnsi="Arial-BoldMT" w:cs="Arial-BoldMT"/>
        </w:rPr>
        <w:tab/>
      </w:r>
      <w:r w:rsidRPr="00211DE0">
        <w:rPr>
          <w:rFonts w:ascii="Arial-BoldMT" w:hAnsi="Arial-BoldMT" w:cs="Arial-BoldMT"/>
        </w:rPr>
        <w:t>c) the functions and duties of the Intermunicipal Subdivision and Development Appeal Board.</w:t>
      </w:r>
    </w:p>
    <w:p w14:paraId="0E49C652" w14:textId="743A3B3F" w:rsidR="00211DE0" w:rsidRPr="00211DE0" w:rsidRDefault="00211DE0" w:rsidP="00211DE0">
      <w:pPr>
        <w:rPr>
          <w:rFonts w:ascii="Arial-BoldMT" w:hAnsi="Arial-BoldMT" w:cs="Arial-BoldMT"/>
        </w:rPr>
      </w:pPr>
      <w:r w:rsidRPr="00211DE0">
        <w:rPr>
          <w:rFonts w:ascii="Arial-BoldMT" w:hAnsi="Arial-BoldMT" w:cs="Arial-BoldMT"/>
        </w:rPr>
        <w:t>4. Bylaw 05-</w:t>
      </w:r>
      <w:r>
        <w:rPr>
          <w:rFonts w:ascii="Arial-BoldMT" w:hAnsi="Arial-BoldMT" w:cs="Arial-BoldMT"/>
        </w:rPr>
        <w:t>11-01</w:t>
      </w:r>
      <w:r w:rsidRPr="00211DE0">
        <w:rPr>
          <w:rFonts w:ascii="Arial-BoldMT" w:hAnsi="Arial-BoldMT" w:cs="Arial-BoldMT"/>
        </w:rPr>
        <w:t>, the Joint Subdivision and Development Appeal Board Bylaw, is hereby repealed.</w:t>
      </w:r>
    </w:p>
    <w:p w14:paraId="3F49DDDA" w14:textId="77777777" w:rsidR="00211DE0" w:rsidRPr="00211DE0" w:rsidRDefault="00211DE0" w:rsidP="00211DE0">
      <w:pPr>
        <w:rPr>
          <w:rFonts w:ascii="Arial-BoldMT" w:hAnsi="Arial-BoldMT" w:cs="Arial-BoldMT"/>
        </w:rPr>
      </w:pPr>
      <w:r w:rsidRPr="00211DE0">
        <w:rPr>
          <w:rFonts w:ascii="Arial-BoldMT" w:hAnsi="Arial-BoldMT" w:cs="Arial-BoldMT"/>
        </w:rPr>
        <w:t>5. This Bylaw will come into full force after third reading and upon being signed.</w:t>
      </w:r>
    </w:p>
    <w:p w14:paraId="1D1BDFA3" w14:textId="14654964" w:rsidR="00211DE0" w:rsidRPr="00211DE0" w:rsidRDefault="00211DE0" w:rsidP="00211DE0">
      <w:pPr>
        <w:rPr>
          <w:rFonts w:ascii="Arial-BoldMT" w:hAnsi="Arial-BoldMT" w:cs="Arial-BoldMT"/>
        </w:rPr>
      </w:pPr>
      <w:r w:rsidRPr="00211DE0">
        <w:rPr>
          <w:rFonts w:ascii="Arial-BoldMT" w:hAnsi="Arial-BoldMT" w:cs="Arial-BoldMT"/>
        </w:rPr>
        <w:t>6. Council may withdraw from participation in the Intermunicipal Subdivision and Development Appeal</w:t>
      </w:r>
      <w:r>
        <w:rPr>
          <w:rFonts w:ascii="Arial-BoldMT" w:hAnsi="Arial-BoldMT" w:cs="Arial-BoldMT"/>
        </w:rPr>
        <w:br/>
      </w:r>
      <w:r w:rsidRPr="00211DE0">
        <w:rPr>
          <w:rFonts w:ascii="Arial-BoldMT" w:hAnsi="Arial-BoldMT" w:cs="Arial-BoldMT"/>
        </w:rPr>
        <w:t>Board upon giving three (3) months’ written notice to each Municipality and following repeal of this</w:t>
      </w:r>
      <w:r w:rsidR="000C30BC">
        <w:rPr>
          <w:rFonts w:ascii="Arial-BoldMT" w:hAnsi="Arial-BoldMT" w:cs="Arial-BoldMT"/>
        </w:rPr>
        <w:t xml:space="preserve"> </w:t>
      </w:r>
      <w:r w:rsidRPr="00211DE0">
        <w:rPr>
          <w:rFonts w:ascii="Arial-BoldMT" w:hAnsi="Arial-BoldMT" w:cs="Arial-BoldMT"/>
        </w:rPr>
        <w:t>Bylaw.</w:t>
      </w:r>
    </w:p>
    <w:p w14:paraId="515F262A" w14:textId="28B15DFD" w:rsidR="00211DE0" w:rsidRPr="00211DE0" w:rsidRDefault="00211DE0" w:rsidP="00FE1593">
      <w:pPr>
        <w:jc w:val="right"/>
        <w:rPr>
          <w:rFonts w:ascii="Arial-BoldMT" w:hAnsi="Arial-BoldMT" w:cs="Arial-BoldMT"/>
        </w:rPr>
      </w:pPr>
      <w:r w:rsidRPr="00211DE0">
        <w:rPr>
          <w:rFonts w:ascii="Arial-BoldMT" w:hAnsi="Arial-BoldMT" w:cs="Arial-BoldMT"/>
        </w:rPr>
        <w:t xml:space="preserve">READ A FIRST TIME this </w:t>
      </w:r>
      <w:r w:rsidR="00FE1593">
        <w:rPr>
          <w:rFonts w:ascii="Arial-BoldMT" w:hAnsi="Arial-BoldMT" w:cs="Arial-BoldMT"/>
        </w:rPr>
        <w:t>17</w:t>
      </w:r>
      <w:r w:rsidR="00FE1593" w:rsidRPr="00FE1593">
        <w:rPr>
          <w:rFonts w:ascii="Arial-BoldMT" w:hAnsi="Arial-BoldMT" w:cs="Arial-BoldMT"/>
          <w:vertAlign w:val="superscript"/>
        </w:rPr>
        <w:t>th</w:t>
      </w:r>
      <w:r w:rsidR="00FE1593">
        <w:rPr>
          <w:rFonts w:ascii="Arial-BoldMT" w:hAnsi="Arial-BoldMT" w:cs="Arial-BoldMT"/>
        </w:rPr>
        <w:t xml:space="preserve"> </w:t>
      </w:r>
      <w:r w:rsidRPr="00211DE0">
        <w:rPr>
          <w:rFonts w:ascii="Arial-BoldMT" w:hAnsi="Arial-BoldMT" w:cs="Arial-BoldMT"/>
        </w:rPr>
        <w:t xml:space="preserve">day of </w:t>
      </w:r>
      <w:r w:rsidR="00FE1593">
        <w:rPr>
          <w:rFonts w:ascii="Arial-BoldMT" w:hAnsi="Arial-BoldMT" w:cs="Arial-BoldMT"/>
        </w:rPr>
        <w:t>November</w:t>
      </w:r>
      <w:r w:rsidRPr="00211DE0">
        <w:rPr>
          <w:rFonts w:ascii="Arial-BoldMT" w:hAnsi="Arial-BoldMT" w:cs="Arial-BoldMT"/>
        </w:rPr>
        <w:t xml:space="preserve"> 2020.</w:t>
      </w:r>
    </w:p>
    <w:p w14:paraId="4A47EAB4" w14:textId="215A851D" w:rsidR="00211DE0" w:rsidRPr="00211DE0" w:rsidRDefault="00211DE0" w:rsidP="00FE1593">
      <w:pPr>
        <w:jc w:val="right"/>
        <w:rPr>
          <w:rFonts w:ascii="Arial-BoldMT" w:hAnsi="Arial-BoldMT" w:cs="Arial-BoldMT"/>
        </w:rPr>
      </w:pPr>
      <w:r w:rsidRPr="00211DE0">
        <w:rPr>
          <w:rFonts w:ascii="Arial-BoldMT" w:hAnsi="Arial-BoldMT" w:cs="Arial-BoldMT"/>
        </w:rPr>
        <w:t xml:space="preserve">READ A SECOND TIME this </w:t>
      </w:r>
      <w:r w:rsidR="00FE1593">
        <w:rPr>
          <w:rFonts w:ascii="Arial-BoldMT" w:hAnsi="Arial-BoldMT" w:cs="Arial-BoldMT"/>
        </w:rPr>
        <w:t>17</w:t>
      </w:r>
      <w:r w:rsidR="00FE1593" w:rsidRPr="00FE1593">
        <w:rPr>
          <w:rFonts w:ascii="Arial-BoldMT" w:hAnsi="Arial-BoldMT" w:cs="Arial-BoldMT"/>
          <w:vertAlign w:val="superscript"/>
        </w:rPr>
        <w:t>th</w:t>
      </w:r>
      <w:r w:rsidR="00FE1593">
        <w:rPr>
          <w:rFonts w:ascii="Arial-BoldMT" w:hAnsi="Arial-BoldMT" w:cs="Arial-BoldMT"/>
        </w:rPr>
        <w:t xml:space="preserve"> </w:t>
      </w:r>
      <w:r w:rsidRPr="00211DE0">
        <w:rPr>
          <w:rFonts w:ascii="Arial-BoldMT" w:hAnsi="Arial-BoldMT" w:cs="Arial-BoldMT"/>
        </w:rPr>
        <w:t>day of</w:t>
      </w:r>
      <w:r w:rsidR="00FE1593">
        <w:rPr>
          <w:rFonts w:ascii="Arial-BoldMT" w:hAnsi="Arial-BoldMT" w:cs="Arial-BoldMT"/>
        </w:rPr>
        <w:t xml:space="preserve"> November</w:t>
      </w:r>
      <w:r w:rsidRPr="00211DE0">
        <w:rPr>
          <w:rFonts w:ascii="Arial-BoldMT" w:hAnsi="Arial-BoldMT" w:cs="Arial-BoldMT"/>
        </w:rPr>
        <w:t xml:space="preserve"> 2020.</w:t>
      </w:r>
    </w:p>
    <w:p w14:paraId="4403E63D" w14:textId="376F6C15" w:rsidR="00211DE0" w:rsidRPr="00211DE0" w:rsidRDefault="00211DE0" w:rsidP="00FE1593">
      <w:pPr>
        <w:jc w:val="right"/>
        <w:rPr>
          <w:rFonts w:ascii="Arial-BoldMT" w:hAnsi="Arial-BoldMT" w:cs="Arial-BoldMT"/>
        </w:rPr>
      </w:pPr>
      <w:r w:rsidRPr="00211DE0">
        <w:rPr>
          <w:rFonts w:ascii="Arial-BoldMT" w:hAnsi="Arial-BoldMT" w:cs="Arial-BoldMT"/>
        </w:rPr>
        <w:t xml:space="preserve">READ A THIRD AND FINAL TIME this </w:t>
      </w:r>
      <w:r w:rsidR="00FE1593">
        <w:rPr>
          <w:rFonts w:ascii="Arial-BoldMT" w:hAnsi="Arial-BoldMT" w:cs="Arial-BoldMT"/>
        </w:rPr>
        <w:t>1</w:t>
      </w:r>
      <w:r w:rsidR="00FE1593" w:rsidRPr="00FE1593">
        <w:rPr>
          <w:rFonts w:ascii="Arial-BoldMT" w:hAnsi="Arial-BoldMT" w:cs="Arial-BoldMT"/>
          <w:vertAlign w:val="superscript"/>
        </w:rPr>
        <w:t>st</w:t>
      </w:r>
      <w:r w:rsidR="00FE1593">
        <w:rPr>
          <w:rFonts w:ascii="Arial-BoldMT" w:hAnsi="Arial-BoldMT" w:cs="Arial-BoldMT"/>
        </w:rPr>
        <w:t xml:space="preserve"> </w:t>
      </w:r>
      <w:r w:rsidRPr="00211DE0">
        <w:rPr>
          <w:rFonts w:ascii="Arial-BoldMT" w:hAnsi="Arial-BoldMT" w:cs="Arial-BoldMT"/>
        </w:rPr>
        <w:t xml:space="preserve">day of </w:t>
      </w:r>
      <w:r w:rsidR="00FE1593">
        <w:rPr>
          <w:rFonts w:ascii="Arial-BoldMT" w:hAnsi="Arial-BoldMT" w:cs="Arial-BoldMT"/>
        </w:rPr>
        <w:t>December</w:t>
      </w:r>
      <w:r w:rsidRPr="00211DE0">
        <w:rPr>
          <w:rFonts w:ascii="Arial-BoldMT" w:hAnsi="Arial-BoldMT" w:cs="Arial-BoldMT"/>
        </w:rPr>
        <w:t xml:space="preserve"> 2020.</w:t>
      </w:r>
    </w:p>
    <w:p w14:paraId="17B86C62" w14:textId="48922BCF" w:rsidR="00211DE0" w:rsidRPr="00211DE0" w:rsidRDefault="000C30BC" w:rsidP="000C30BC">
      <w:pPr>
        <w:jc w:val="right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br/>
      </w:r>
      <w:r w:rsidR="00211DE0" w:rsidRPr="00211DE0">
        <w:rPr>
          <w:rFonts w:ascii="Arial-BoldMT" w:hAnsi="Arial-BoldMT" w:cs="Arial-BoldMT"/>
        </w:rPr>
        <w:t>______________________________</w:t>
      </w:r>
      <w:r>
        <w:rPr>
          <w:rFonts w:ascii="Arial-BoldMT" w:hAnsi="Arial-BoldMT" w:cs="Arial-BoldMT"/>
        </w:rPr>
        <w:br/>
        <w:t>Mayor</w:t>
      </w:r>
      <w:r w:rsidR="00FE1593">
        <w:rPr>
          <w:rFonts w:ascii="Arial-BoldMT" w:hAnsi="Arial-BoldMT" w:cs="Arial-BoldMT"/>
        </w:rPr>
        <w:t>,</w:t>
      </w:r>
      <w:r>
        <w:rPr>
          <w:rFonts w:ascii="Arial-BoldMT" w:hAnsi="Arial-BoldMT" w:cs="Arial-BoldMT"/>
        </w:rPr>
        <w:t xml:space="preserve"> Terry </w:t>
      </w:r>
      <w:proofErr w:type="spellStart"/>
      <w:r>
        <w:rPr>
          <w:rFonts w:ascii="Arial-BoldMT" w:hAnsi="Arial-BoldMT" w:cs="Arial-BoldMT"/>
        </w:rPr>
        <w:t>Magneson</w:t>
      </w:r>
      <w:proofErr w:type="spellEnd"/>
    </w:p>
    <w:p w14:paraId="5FBF19A0" w14:textId="22A431C3" w:rsidR="00211DE0" w:rsidRPr="00211DE0" w:rsidRDefault="000C30BC" w:rsidP="000C30BC">
      <w:pPr>
        <w:jc w:val="right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br/>
      </w:r>
      <w:r w:rsidR="00211DE0" w:rsidRPr="00211DE0">
        <w:rPr>
          <w:rFonts w:ascii="Arial-BoldMT" w:hAnsi="Arial-BoldMT" w:cs="Arial-BoldMT"/>
        </w:rPr>
        <w:t>______________________________</w:t>
      </w:r>
      <w:r>
        <w:rPr>
          <w:rFonts w:ascii="Arial-BoldMT" w:hAnsi="Arial-BoldMT" w:cs="Arial-BoldMT"/>
        </w:rPr>
        <w:br/>
        <w:t>CAO, Glen Hamilton-Brown</w:t>
      </w:r>
    </w:p>
    <w:p w14:paraId="7BCF6CC0" w14:textId="51F6AC39" w:rsidR="003A3AC4" w:rsidRPr="000C30BC" w:rsidRDefault="00211DE0" w:rsidP="000C30BC">
      <w:pPr>
        <w:jc w:val="right"/>
        <w:rPr>
          <w:rFonts w:ascii="Arial-BoldMT" w:hAnsi="Arial-BoldMT" w:cs="Arial-BoldMT"/>
        </w:rPr>
      </w:pPr>
      <w:r w:rsidRPr="00211DE0">
        <w:rPr>
          <w:rFonts w:ascii="Arial-BoldMT" w:hAnsi="Arial-BoldMT" w:cs="Arial-BoldMT"/>
        </w:rPr>
        <w:t>______________________________</w:t>
      </w:r>
      <w:r w:rsidR="000C30BC">
        <w:rPr>
          <w:rFonts w:ascii="Arial-BoldMT" w:hAnsi="Arial-BoldMT" w:cs="Arial-BoldMT"/>
        </w:rPr>
        <w:br/>
      </w:r>
      <w:r w:rsidRPr="00211DE0">
        <w:rPr>
          <w:rFonts w:ascii="Arial-BoldMT" w:hAnsi="Arial-BoldMT" w:cs="Arial-BoldMT"/>
        </w:rPr>
        <w:t>DATE SIGNED</w:t>
      </w:r>
    </w:p>
    <w:sectPr w:rsidR="003A3AC4" w:rsidRPr="000C30BC" w:rsidSect="000C30BC">
      <w:type w:val="continuous"/>
      <w:pgSz w:w="12240" w:h="15840" w:code="1"/>
      <w:pgMar w:top="720" w:right="616" w:bottom="284" w:left="1152" w:header="720" w:footer="720" w:gutter="0"/>
      <w:cols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E0"/>
    <w:rsid w:val="000C30BC"/>
    <w:rsid w:val="00211DE0"/>
    <w:rsid w:val="00645D8D"/>
    <w:rsid w:val="00D57183"/>
    <w:rsid w:val="00F94730"/>
    <w:rsid w:val="00FE1593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855C"/>
  <w15:chartTrackingRefBased/>
  <w15:docId w15:val="{7AE02B84-3070-4BAC-A7A4-A9FD52D2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cp:lastPrinted>2020-12-04T21:57:00Z</cp:lastPrinted>
  <dcterms:created xsi:type="dcterms:W3CDTF">2020-12-04T21:59:00Z</dcterms:created>
  <dcterms:modified xsi:type="dcterms:W3CDTF">2020-12-04T21:59:00Z</dcterms:modified>
</cp:coreProperties>
</file>